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7E9BCE" w14:textId="77777777" w:rsidR="001B01AC" w:rsidRPr="00AD05B9" w:rsidRDefault="001B01AC" w:rsidP="001B01AC">
      <w:pPr>
        <w:widowControl w:val="0"/>
        <w:autoSpaceDE w:val="0"/>
        <w:autoSpaceDN w:val="0"/>
        <w:spacing w:before="31" w:after="0" w:line="240" w:lineRule="auto"/>
        <w:ind w:left="814" w:right="139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05B9">
        <w:rPr>
          <w:rFonts w:ascii="Times New Roman" w:eastAsia="Times New Roman" w:hAnsi="Times New Roman" w:cs="Times New Roman"/>
          <w:b/>
          <w:bCs/>
          <w:sz w:val="28"/>
          <w:szCs w:val="28"/>
        </w:rPr>
        <w:t>AVISO</w:t>
      </w:r>
      <w:r w:rsidRPr="00AD05B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bCs/>
          <w:sz w:val="28"/>
          <w:szCs w:val="28"/>
        </w:rPr>
        <w:t>DE</w:t>
      </w:r>
      <w:r w:rsidRPr="00AD05B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bCs/>
          <w:sz w:val="28"/>
          <w:szCs w:val="28"/>
        </w:rPr>
        <w:t>DISPENSA</w:t>
      </w:r>
      <w:r w:rsidRPr="00AD05B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bCs/>
          <w:sz w:val="28"/>
          <w:szCs w:val="28"/>
        </w:rPr>
        <w:t>DE</w:t>
      </w:r>
      <w:r w:rsidRPr="00AD05B9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LICITAÇÃO</w:t>
      </w:r>
    </w:p>
    <w:p w14:paraId="122BF1B9" w14:textId="77777777" w:rsidR="001B01AC" w:rsidRPr="00AD05B9" w:rsidRDefault="001B01AC" w:rsidP="001B01A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0"/>
          <w:szCs w:val="24"/>
        </w:rPr>
      </w:pPr>
    </w:p>
    <w:p w14:paraId="3AE50F6A" w14:textId="77777777" w:rsidR="001B01AC" w:rsidRPr="00AD05B9" w:rsidRDefault="001B01AC" w:rsidP="001B01AC">
      <w:pPr>
        <w:widowControl w:val="0"/>
        <w:autoSpaceDE w:val="0"/>
        <w:autoSpaceDN w:val="0"/>
        <w:spacing w:before="201" w:after="0" w:line="240" w:lineRule="auto"/>
        <w:ind w:left="102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b/>
          <w:sz w:val="24"/>
        </w:rPr>
        <w:t>PROCESSO</w:t>
      </w:r>
      <w:r w:rsidRPr="00AD05B9">
        <w:rPr>
          <w:rFonts w:ascii="Times New Roman" w:eastAsia="Times New Roman" w:hAnsi="Times New Roman" w:cs="Times New Roman"/>
          <w:sz w:val="24"/>
        </w:rPr>
        <w:t xml:space="preserve">: </w:t>
      </w:r>
      <w:r>
        <w:rPr>
          <w:rFonts w:ascii="Times New Roman" w:eastAsia="Times New Roman" w:hAnsi="Times New Roman" w:cs="Times New Roman"/>
          <w:sz w:val="24"/>
        </w:rPr>
        <w:t>025/2025</w:t>
      </w:r>
    </w:p>
    <w:p w14:paraId="008D1ABF" w14:textId="77777777" w:rsidR="001B01AC" w:rsidRPr="00AD05B9" w:rsidRDefault="001B01AC" w:rsidP="001B01AC">
      <w:pPr>
        <w:widowControl w:val="0"/>
        <w:autoSpaceDE w:val="0"/>
        <w:autoSpaceDN w:val="0"/>
        <w:spacing w:after="0" w:line="240" w:lineRule="auto"/>
        <w:ind w:left="102"/>
        <w:rPr>
          <w:rFonts w:ascii="Times New Roman" w:eastAsia="Times New Roman" w:hAnsi="Times New Roman" w:cs="Times New Roman"/>
          <w:spacing w:val="-13"/>
          <w:sz w:val="24"/>
        </w:rPr>
      </w:pPr>
      <w:r w:rsidRPr="00AD05B9">
        <w:rPr>
          <w:rFonts w:ascii="Times New Roman" w:eastAsia="Times New Roman" w:hAnsi="Times New Roman" w:cs="Times New Roman"/>
          <w:b/>
          <w:sz w:val="24"/>
        </w:rPr>
        <w:t>DISPENSA</w:t>
      </w:r>
      <w:r w:rsidRPr="00AD05B9">
        <w:rPr>
          <w:rFonts w:ascii="Times New Roman" w:eastAsia="Times New Roman" w:hAnsi="Times New Roman" w:cs="Times New Roman"/>
          <w:sz w:val="24"/>
        </w:rPr>
        <w:t>:</w:t>
      </w:r>
      <w:r w:rsidRPr="00AD05B9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>
        <w:rPr>
          <w:rFonts w:ascii="Times New Roman" w:eastAsia="Times New Roman" w:hAnsi="Times New Roman" w:cs="Times New Roman"/>
          <w:spacing w:val="-13"/>
          <w:sz w:val="24"/>
        </w:rPr>
        <w:t>014/2025</w:t>
      </w:r>
    </w:p>
    <w:p w14:paraId="4047BE92" w14:textId="77777777" w:rsidR="001B01AC" w:rsidRPr="00AD05B9" w:rsidRDefault="001B01AC" w:rsidP="001B01AC">
      <w:pPr>
        <w:widowControl w:val="0"/>
        <w:autoSpaceDE w:val="0"/>
        <w:autoSpaceDN w:val="0"/>
        <w:spacing w:after="0" w:line="240" w:lineRule="auto"/>
        <w:ind w:left="102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b/>
          <w:sz w:val="24"/>
        </w:rPr>
        <w:t>FUNDAMENTO</w:t>
      </w:r>
      <w:r w:rsidRPr="00AD05B9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LEGAL</w:t>
      </w:r>
      <w:r w:rsidRPr="00AD05B9">
        <w:rPr>
          <w:rFonts w:ascii="Times New Roman" w:eastAsia="Times New Roman" w:hAnsi="Times New Roman" w:cs="Times New Roman"/>
          <w:sz w:val="24"/>
        </w:rPr>
        <w:t>:</w:t>
      </w:r>
      <w:r w:rsidRPr="00AD05B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ART.</w:t>
      </w:r>
      <w:r w:rsidRPr="00AD05B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Nº</w:t>
      </w:r>
      <w:r w:rsidRPr="00AD05B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75,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INCISO</w:t>
      </w:r>
      <w:r w:rsidRPr="00AD05B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II</w:t>
      </w:r>
      <w:r w:rsidRPr="00AD05B9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da</w:t>
      </w:r>
      <w:r w:rsidRPr="00AD05B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Lei</w:t>
      </w:r>
      <w:r w:rsidRPr="00AD05B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14.133/2021</w:t>
      </w:r>
      <w:r>
        <w:rPr>
          <w:rFonts w:ascii="Times New Roman" w:eastAsia="Times New Roman" w:hAnsi="Times New Roman" w:cs="Times New Roman"/>
          <w:spacing w:val="-2"/>
          <w:sz w:val="24"/>
        </w:rPr>
        <w:t>.</w:t>
      </w:r>
    </w:p>
    <w:p w14:paraId="1B66AED3" w14:textId="77777777" w:rsidR="001B01AC" w:rsidRPr="00527D00" w:rsidRDefault="001B01AC" w:rsidP="001B01AC">
      <w:pPr>
        <w:widowControl w:val="0"/>
        <w:autoSpaceDE w:val="0"/>
        <w:autoSpaceDN w:val="0"/>
        <w:spacing w:before="161" w:after="0" w:line="240" w:lineRule="auto"/>
        <w:ind w:left="102" w:right="1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7D00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527D0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Município de</w:t>
      </w:r>
      <w:r w:rsidRPr="00527D0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Porto</w:t>
      </w:r>
      <w:r w:rsidRPr="00527D0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Murtinho-MS, em conformidade</w:t>
      </w:r>
      <w:r w:rsidRPr="00527D0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com Art. 75, inciso II</w:t>
      </w:r>
      <w:r w:rsidRPr="00527D00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da Lei Federal n.º 14.133/2021, torna público aos interessados que a administração municipal pretende realizar a</w:t>
      </w:r>
      <w:r w:rsidRPr="001B01AC">
        <w:rPr>
          <w:rFonts w:ascii="Open Sans" w:hAnsi="Open Sans"/>
          <w:b/>
          <w:color w:val="444444"/>
          <w:sz w:val="24"/>
          <w:szCs w:val="24"/>
          <w:shd w:val="clear" w:color="auto" w:fill="FFFFFF"/>
        </w:rPr>
        <w:t xml:space="preserve"> </w:t>
      </w:r>
      <w:r w:rsidRPr="00527D0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DISPENSA PARA CONTRATAÇÃO DE EMPRESA ESPECIALIZADA PARA AQUISIÇÃO DE FOTOGRAFIAS AÉREAS, COM A CONFECÇÃO DE QUADROS COM FOTOS E ACABAMENTOS, CONFORME CONDIÇÕES QUANTIDADES E EXIGENCIAS ESTABELECIDAS NO TERMO DE REFERENCIA</w:t>
      </w:r>
      <w:r w:rsidRPr="001B01AC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 xml:space="preserve">podendo eventuais interessados apresentar Proposta de Preços e documentos no prazo de 3 (três) dias úteis, a contar desta Publicação, oportunidade em que a administração escolherá a mais </w:t>
      </w:r>
      <w:r w:rsidRPr="00527D00">
        <w:rPr>
          <w:rFonts w:ascii="Times New Roman" w:eastAsia="Times New Roman" w:hAnsi="Times New Roman" w:cs="Times New Roman"/>
          <w:spacing w:val="-2"/>
          <w:sz w:val="24"/>
          <w:szCs w:val="24"/>
        </w:rPr>
        <w:t>vantajosa.</w:t>
      </w:r>
    </w:p>
    <w:p w14:paraId="4D4D940B" w14:textId="77777777" w:rsidR="001B01AC" w:rsidRPr="00AD05B9" w:rsidRDefault="001B01AC" w:rsidP="001B01AC">
      <w:pPr>
        <w:widowControl w:val="0"/>
        <w:autoSpaceDE w:val="0"/>
        <w:autoSpaceDN w:val="0"/>
        <w:spacing w:before="159" w:after="0" w:line="240" w:lineRule="auto"/>
        <w:ind w:left="102"/>
        <w:jc w:val="both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b/>
          <w:sz w:val="24"/>
        </w:rPr>
        <w:t>Limite</w:t>
      </w:r>
      <w:r w:rsidRPr="00AD05B9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para</w:t>
      </w:r>
      <w:r w:rsidRPr="00AD05B9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apresentação</w:t>
      </w:r>
      <w:r w:rsidRPr="00AD05B9"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da</w:t>
      </w:r>
      <w:r w:rsidRPr="00AD05B9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proposta</w:t>
      </w:r>
      <w:r w:rsidRPr="00AD05B9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de</w:t>
      </w:r>
      <w:r w:rsidRPr="00AD05B9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preços</w:t>
      </w:r>
      <w:r w:rsidRPr="00AD05B9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e</w:t>
      </w:r>
      <w:r w:rsidRPr="00AD05B9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dos</w:t>
      </w:r>
      <w:r w:rsidRPr="00AD05B9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documentos</w:t>
      </w:r>
      <w:r w:rsidRPr="00AD05B9">
        <w:rPr>
          <w:rFonts w:ascii="Times New Roman" w:eastAsia="Times New Roman" w:hAnsi="Times New Roman" w:cs="Times New Roman"/>
          <w:sz w:val="24"/>
        </w:rPr>
        <w:t>: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</w:rPr>
        <w:t>03/04/2025</w:t>
      </w:r>
    </w:p>
    <w:p w14:paraId="34353719" w14:textId="77777777" w:rsidR="001B01AC" w:rsidRPr="00AD05B9" w:rsidRDefault="001B01AC" w:rsidP="001B01AC">
      <w:pPr>
        <w:widowControl w:val="0"/>
        <w:autoSpaceDE w:val="0"/>
        <w:autoSpaceDN w:val="0"/>
        <w:spacing w:before="161" w:after="0" w:line="240" w:lineRule="auto"/>
        <w:ind w:left="102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b/>
          <w:sz w:val="24"/>
        </w:rPr>
        <w:t>Critério</w:t>
      </w:r>
      <w:r w:rsidRPr="00AD05B9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de</w:t>
      </w:r>
      <w:r w:rsidRPr="00AD05B9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julgamento</w:t>
      </w:r>
      <w:r w:rsidRPr="00AD05B9">
        <w:rPr>
          <w:rFonts w:ascii="Times New Roman" w:eastAsia="Times New Roman" w:hAnsi="Times New Roman" w:cs="Times New Roman"/>
          <w:sz w:val="24"/>
        </w:rPr>
        <w:t>:</w:t>
      </w:r>
      <w:r w:rsidRPr="00AD05B9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MENOR</w:t>
      </w:r>
      <w:r w:rsidRPr="00AD05B9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PREÇO</w:t>
      </w:r>
      <w:r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</w:p>
    <w:p w14:paraId="788F9065" w14:textId="77777777" w:rsidR="001B01AC" w:rsidRPr="00AD05B9" w:rsidRDefault="001B01AC" w:rsidP="001B01AC">
      <w:pPr>
        <w:widowControl w:val="0"/>
        <w:autoSpaceDE w:val="0"/>
        <w:autoSpaceDN w:val="0"/>
        <w:spacing w:before="161" w:after="0" w:line="240" w:lineRule="auto"/>
        <w:ind w:left="102" w:right="1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b/>
          <w:sz w:val="24"/>
          <w:szCs w:val="24"/>
        </w:rPr>
        <w:t>Endereço para entrega da proposta de preços e dos documentos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: As propostas e envios de documentação serão recebidas pelo e-mail </w:t>
      </w:r>
      <w:hyperlink r:id="rId7" w:history="1">
        <w:r w:rsidRPr="007F2736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proposta@portomurtinho.ms.gov.br</w:t>
        </w:r>
      </w:hyperlink>
      <w:r w:rsidR="00527D00">
        <w:rPr>
          <w:rFonts w:ascii="Times New Roman" w:eastAsia="Times New Roman" w:hAnsi="Times New Roman" w:cs="Times New Roman"/>
          <w:sz w:val="24"/>
          <w:szCs w:val="24"/>
        </w:rPr>
        <w:t xml:space="preserve"> até às 23h59min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 do dia </w:t>
      </w:r>
      <w:r>
        <w:rPr>
          <w:rFonts w:ascii="Times New Roman" w:eastAsia="Times New Roman" w:hAnsi="Times New Roman" w:cs="Times New Roman"/>
          <w:sz w:val="24"/>
          <w:szCs w:val="24"/>
        </w:rPr>
        <w:t>03/04/2025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 ou entregues mediante protocolo ao setor de Licitações em horário de expediente das 07:30h </w:t>
      </w:r>
      <w:proofErr w:type="gramStart"/>
      <w:r w:rsidRPr="00AD05B9">
        <w:rPr>
          <w:rFonts w:ascii="Times New Roman" w:eastAsia="Times New Roman" w:hAnsi="Times New Roman" w:cs="Times New Roman"/>
          <w:sz w:val="24"/>
          <w:szCs w:val="24"/>
        </w:rPr>
        <w:t>ás</w:t>
      </w:r>
      <w:proofErr w:type="gramEnd"/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 11:30h, das 13:30 h às 17:30.</w:t>
      </w:r>
    </w:p>
    <w:p w14:paraId="36A37C7C" w14:textId="77777777" w:rsidR="001B01AC" w:rsidRPr="00AD05B9" w:rsidRDefault="001B01AC" w:rsidP="001B01AC">
      <w:pPr>
        <w:widowControl w:val="0"/>
        <w:autoSpaceDE w:val="0"/>
        <w:autoSpaceDN w:val="0"/>
        <w:spacing w:before="158" w:after="0" w:line="240" w:lineRule="auto"/>
        <w:ind w:left="102" w:right="1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O termo de referência e modelo de proposta de preços </w:t>
      </w:r>
      <w:r w:rsidR="00527D00" w:rsidRPr="00AD05B9">
        <w:rPr>
          <w:rFonts w:ascii="Times New Roman" w:eastAsia="Times New Roman" w:hAnsi="Times New Roman" w:cs="Times New Roman"/>
          <w:sz w:val="24"/>
          <w:szCs w:val="24"/>
        </w:rPr>
        <w:t>está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27D00" w:rsidRPr="00AD05B9">
        <w:rPr>
          <w:rFonts w:ascii="Times New Roman" w:eastAsia="Times New Roman" w:hAnsi="Times New Roman" w:cs="Times New Roman"/>
          <w:sz w:val="24"/>
          <w:szCs w:val="24"/>
        </w:rPr>
        <w:t>disponível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 no Site Oficial do Município</w:t>
      </w:r>
      <w:r w:rsidRPr="00AD05B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através</w:t>
      </w:r>
      <w:r w:rsidRPr="00AD05B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do</w:t>
      </w:r>
      <w:r w:rsidRPr="00AD05B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link</w:t>
      </w:r>
      <w:r w:rsidRPr="00AD05B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hyperlink r:id="rId8">
        <w:r w:rsidRPr="00AD05B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https://portomurtinho.ms.gov.br/category/publicacoes/licitacoes/</w:t>
        </w:r>
        <w:r w:rsidRPr="00AD05B9"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</w:rPr>
          <w:t xml:space="preserve"> </w:t>
        </w:r>
      </w:hyperlink>
      <w:r w:rsidRPr="00AD05B9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AD05B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no PNCP – Portal Nacional de Contratação Pública através do link </w:t>
      </w:r>
      <w:hyperlink r:id="rId9">
        <w:r w:rsidRPr="00AD05B9">
          <w:rPr>
            <w:rFonts w:ascii="Times New Roman" w:eastAsia="Times New Roman" w:hAnsi="Times New Roman" w:cs="Times New Roman"/>
            <w:spacing w:val="-2"/>
            <w:sz w:val="24"/>
            <w:szCs w:val="24"/>
          </w:rPr>
          <w:t>https://pncp.gov.br/app/editais?q=&amp;status=recebendo_proposta&amp;pagina=1</w:t>
        </w:r>
      </w:hyperlink>
    </w:p>
    <w:p w14:paraId="38EB7C63" w14:textId="77777777" w:rsidR="001B01AC" w:rsidRPr="00AD05B9" w:rsidRDefault="001B01AC" w:rsidP="001B01AC">
      <w:pPr>
        <w:widowControl w:val="0"/>
        <w:autoSpaceDE w:val="0"/>
        <w:autoSpaceDN w:val="0"/>
        <w:spacing w:before="161" w:after="0" w:line="240" w:lineRule="auto"/>
        <w:ind w:left="102"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sz w:val="24"/>
          <w:szCs w:val="24"/>
        </w:rPr>
        <w:t>Segue abaixo a relação de documentos a ser enviada junto com a proposta de preços (que deve estar completamente preenchida e assinada).</w:t>
      </w:r>
    </w:p>
    <w:p w14:paraId="3D0FA58D" w14:textId="77777777" w:rsidR="001B01AC" w:rsidRPr="00AD05B9" w:rsidRDefault="001B01AC" w:rsidP="001B01AC">
      <w:pPr>
        <w:widowControl w:val="0"/>
        <w:numPr>
          <w:ilvl w:val="0"/>
          <w:numId w:val="1"/>
        </w:numPr>
        <w:tabs>
          <w:tab w:val="left" w:pos="348"/>
        </w:tabs>
        <w:autoSpaceDE w:val="0"/>
        <w:autoSpaceDN w:val="0"/>
        <w:spacing w:before="161" w:after="0" w:line="240" w:lineRule="auto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ato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constitutivo,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estatuto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ou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contrato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social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em</w:t>
      </w:r>
      <w:r w:rsidRPr="00AD05B9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vigor;</w:t>
      </w:r>
    </w:p>
    <w:p w14:paraId="1C4EE5EC" w14:textId="77777777" w:rsidR="001B01AC" w:rsidRPr="00AD05B9" w:rsidRDefault="001B01AC" w:rsidP="001B01AC">
      <w:pPr>
        <w:widowControl w:val="0"/>
        <w:numPr>
          <w:ilvl w:val="0"/>
          <w:numId w:val="1"/>
        </w:numPr>
        <w:tabs>
          <w:tab w:val="left" w:pos="362"/>
        </w:tabs>
        <w:autoSpaceDE w:val="0"/>
        <w:autoSpaceDN w:val="0"/>
        <w:spacing w:before="159" w:after="0" w:line="240" w:lineRule="auto"/>
        <w:ind w:left="362" w:hanging="260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cópia</w:t>
      </w:r>
      <w:r w:rsidRPr="00AD05B9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</w:t>
      </w:r>
      <w:r w:rsidRPr="00AD05B9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documento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oficial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</w:t>
      </w:r>
      <w:r w:rsidRPr="00AD05B9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identificação</w:t>
      </w:r>
      <w:r w:rsidRPr="00AD05B9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pessoal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do</w:t>
      </w:r>
      <w:r w:rsidRPr="00AD05B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representante</w:t>
      </w:r>
      <w:r w:rsidRPr="00AD05B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apto;</w:t>
      </w:r>
    </w:p>
    <w:p w14:paraId="19D73E17" w14:textId="77777777" w:rsidR="001B01AC" w:rsidRPr="00AD05B9" w:rsidRDefault="001B01AC" w:rsidP="001B01AC">
      <w:pPr>
        <w:widowControl w:val="0"/>
        <w:numPr>
          <w:ilvl w:val="0"/>
          <w:numId w:val="1"/>
        </w:numPr>
        <w:tabs>
          <w:tab w:val="left" w:pos="350"/>
        </w:tabs>
        <w:autoSpaceDE w:val="0"/>
        <w:autoSpaceDN w:val="0"/>
        <w:spacing w:before="160" w:after="0" w:line="240" w:lineRule="auto"/>
        <w:ind w:left="349" w:hanging="248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Inscrição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no</w:t>
      </w:r>
      <w:r w:rsidRPr="00AD05B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Cadastro</w:t>
      </w:r>
      <w:r w:rsidRPr="00AD05B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Nacional</w:t>
      </w:r>
      <w:r w:rsidRPr="00AD05B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da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Pessoa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Jurídica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(CNPJ);</w:t>
      </w:r>
    </w:p>
    <w:p w14:paraId="7175CA66" w14:textId="77777777" w:rsidR="001B01AC" w:rsidRPr="00AD05B9" w:rsidRDefault="001B01AC" w:rsidP="001B01AC">
      <w:pPr>
        <w:widowControl w:val="0"/>
        <w:numPr>
          <w:ilvl w:val="0"/>
          <w:numId w:val="1"/>
        </w:numPr>
        <w:tabs>
          <w:tab w:val="left" w:pos="374"/>
        </w:tabs>
        <w:autoSpaceDE w:val="0"/>
        <w:autoSpaceDN w:val="0"/>
        <w:spacing w:before="161" w:after="0" w:line="240" w:lineRule="auto"/>
        <w:ind w:left="102" w:right="107"/>
        <w:jc w:val="both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Certidão expedida conjuntamente pela Secretaria da Receita Federal do Brasil (RFB) e pela Procuradoria-Geral da Fazenda Nacional (PGFN), que comprove a regularidade fiscal do licitante referente a todos os créditos tributários federais e à Dívida Ativa da União (DAU) por elas administrados;</w:t>
      </w:r>
    </w:p>
    <w:p w14:paraId="4EE2A749" w14:textId="77777777" w:rsidR="001B01AC" w:rsidRPr="00AD05B9" w:rsidRDefault="001B01AC" w:rsidP="001B01AC">
      <w:pPr>
        <w:widowControl w:val="0"/>
        <w:numPr>
          <w:ilvl w:val="0"/>
          <w:numId w:val="1"/>
        </w:numPr>
        <w:tabs>
          <w:tab w:val="left" w:pos="371"/>
        </w:tabs>
        <w:autoSpaceDE w:val="0"/>
        <w:autoSpaceDN w:val="0"/>
        <w:spacing w:before="159" w:after="0" w:line="240" w:lineRule="auto"/>
        <w:ind w:left="102" w:right="109"/>
        <w:jc w:val="both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Prova de regularidade com a Fazenda Estadual (Certidão Negativa de Débitos, ou Positiva com efeito de Negativa de Tributos Estaduais), emitido pelo órgão competente, da localidade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 domicilio ou sede da empresa do proponente ou apresentação da Certidão de não contribuinte, que comprove a regularidade de débitos tributários referentes ao Imposto sobre Operações relativas à Circulação de Mercadorias e sobre Prestações de Serviços de Transporte Interestadual, Intermunicipal e de Comunicação – ICMS, quando o objeto se referir a</w:t>
      </w:r>
      <w:r w:rsidRPr="00AD05B9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aquisição;</w:t>
      </w:r>
    </w:p>
    <w:p w14:paraId="68387BA7" w14:textId="77777777" w:rsidR="001B01AC" w:rsidRPr="00AD05B9" w:rsidRDefault="001B01AC" w:rsidP="001B01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  <w:sectPr w:rsidR="001B01AC" w:rsidRPr="00AD05B9" w:rsidSect="006F5047">
          <w:headerReference w:type="default" r:id="rId10"/>
          <w:pgSz w:w="11910" w:h="16840"/>
          <w:pgMar w:top="1881" w:right="880" w:bottom="280" w:left="1600" w:header="546" w:footer="0" w:gutter="0"/>
          <w:pgNumType w:start="1"/>
          <w:cols w:space="720"/>
        </w:sectPr>
      </w:pPr>
    </w:p>
    <w:p w14:paraId="59EC913B" w14:textId="77777777" w:rsidR="001B01AC" w:rsidRPr="00527D00" w:rsidRDefault="001B01AC" w:rsidP="00527D00">
      <w:pPr>
        <w:widowControl w:val="0"/>
        <w:numPr>
          <w:ilvl w:val="0"/>
          <w:numId w:val="1"/>
        </w:numPr>
        <w:tabs>
          <w:tab w:val="left" w:pos="142"/>
        </w:tabs>
        <w:autoSpaceDE w:val="0"/>
        <w:autoSpaceDN w:val="0"/>
        <w:spacing w:after="0" w:line="342" w:lineRule="exact"/>
        <w:ind w:left="142" w:firstLine="0"/>
        <w:jc w:val="both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lastRenderedPageBreak/>
        <w:t>Prova</w:t>
      </w:r>
      <w:r w:rsidRPr="00AD05B9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</w:t>
      </w:r>
      <w:r w:rsidRPr="00AD05B9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regularidade</w:t>
      </w:r>
      <w:r w:rsidRPr="00AD05B9">
        <w:rPr>
          <w:rFonts w:ascii="Times New Roman" w:eastAsia="Times New Roman" w:hAnsi="Times New Roman" w:cs="Times New Roman"/>
          <w:spacing w:val="12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com</w:t>
      </w:r>
      <w:r w:rsidRPr="00AD05B9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a</w:t>
      </w:r>
      <w:r w:rsidRPr="00AD05B9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Fazenda</w:t>
      </w:r>
      <w:r w:rsidRPr="00AD05B9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Municipal</w:t>
      </w:r>
      <w:r w:rsidRPr="00AD05B9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(Certidão</w:t>
      </w:r>
      <w:r w:rsidRPr="00AD05B9">
        <w:rPr>
          <w:rFonts w:ascii="Times New Roman" w:eastAsia="Times New Roman" w:hAnsi="Times New Roman" w:cs="Times New Roman"/>
          <w:spacing w:val="1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Negativa</w:t>
      </w:r>
      <w:r w:rsidRPr="00AD05B9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</w:t>
      </w:r>
      <w:r w:rsidRPr="00AD05B9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Débitos,</w:t>
      </w:r>
      <w:r w:rsidRPr="00AD05B9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ou</w:t>
      </w:r>
      <w:r w:rsidRPr="00AD05B9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Positiva</w:t>
      </w:r>
      <w:r w:rsidRPr="00527D00">
        <w:rPr>
          <w:rFonts w:ascii="Times New Roman" w:eastAsia="Times New Roman" w:hAnsi="Times New Roman" w:cs="Times New Roman"/>
        </w:rPr>
        <w:t xml:space="preserve"> com</w:t>
      </w:r>
      <w:r w:rsidRPr="00527D00">
        <w:rPr>
          <w:rFonts w:ascii="Times New Roman" w:eastAsia="Times New Roman" w:hAnsi="Times New Roman" w:cs="Times New Roman"/>
          <w:spacing w:val="7"/>
        </w:rPr>
        <w:t xml:space="preserve"> </w:t>
      </w:r>
      <w:r w:rsidRPr="00527D00">
        <w:rPr>
          <w:rFonts w:ascii="Times New Roman" w:eastAsia="Times New Roman" w:hAnsi="Times New Roman" w:cs="Times New Roman"/>
        </w:rPr>
        <w:t>efeito</w:t>
      </w:r>
      <w:r w:rsidRPr="00527D00">
        <w:rPr>
          <w:rFonts w:ascii="Times New Roman" w:eastAsia="Times New Roman" w:hAnsi="Times New Roman" w:cs="Times New Roman"/>
          <w:spacing w:val="8"/>
        </w:rPr>
        <w:t xml:space="preserve"> </w:t>
      </w:r>
      <w:r w:rsidRPr="00527D00">
        <w:rPr>
          <w:rFonts w:ascii="Times New Roman" w:eastAsia="Times New Roman" w:hAnsi="Times New Roman" w:cs="Times New Roman"/>
        </w:rPr>
        <w:t>de</w:t>
      </w:r>
      <w:r w:rsidRPr="00527D00">
        <w:rPr>
          <w:rFonts w:ascii="Times New Roman" w:eastAsia="Times New Roman" w:hAnsi="Times New Roman" w:cs="Times New Roman"/>
          <w:spacing w:val="6"/>
        </w:rPr>
        <w:t xml:space="preserve"> </w:t>
      </w:r>
      <w:r w:rsidRPr="00527D00">
        <w:rPr>
          <w:rFonts w:ascii="Times New Roman" w:eastAsia="Times New Roman" w:hAnsi="Times New Roman" w:cs="Times New Roman"/>
        </w:rPr>
        <w:t>Negativa</w:t>
      </w:r>
      <w:r w:rsidRPr="00527D00">
        <w:rPr>
          <w:rFonts w:ascii="Times New Roman" w:eastAsia="Times New Roman" w:hAnsi="Times New Roman" w:cs="Times New Roman"/>
          <w:spacing w:val="7"/>
        </w:rPr>
        <w:t xml:space="preserve"> </w:t>
      </w:r>
      <w:r w:rsidRPr="00527D00">
        <w:rPr>
          <w:rFonts w:ascii="Times New Roman" w:eastAsia="Times New Roman" w:hAnsi="Times New Roman" w:cs="Times New Roman"/>
        </w:rPr>
        <w:t>de</w:t>
      </w:r>
      <w:r w:rsidRPr="00527D00">
        <w:rPr>
          <w:rFonts w:ascii="Times New Roman" w:eastAsia="Times New Roman" w:hAnsi="Times New Roman" w:cs="Times New Roman"/>
          <w:spacing w:val="6"/>
        </w:rPr>
        <w:t xml:space="preserve"> </w:t>
      </w:r>
      <w:r w:rsidRPr="00527D00">
        <w:rPr>
          <w:rFonts w:ascii="Times New Roman" w:eastAsia="Times New Roman" w:hAnsi="Times New Roman" w:cs="Times New Roman"/>
        </w:rPr>
        <w:t>Tributos</w:t>
      </w:r>
      <w:r w:rsidRPr="00527D00">
        <w:rPr>
          <w:rFonts w:ascii="Times New Roman" w:eastAsia="Times New Roman" w:hAnsi="Times New Roman" w:cs="Times New Roman"/>
          <w:spacing w:val="8"/>
        </w:rPr>
        <w:t xml:space="preserve"> </w:t>
      </w:r>
      <w:r w:rsidRPr="00527D00">
        <w:rPr>
          <w:rFonts w:ascii="Times New Roman" w:eastAsia="Times New Roman" w:hAnsi="Times New Roman" w:cs="Times New Roman"/>
        </w:rPr>
        <w:t>Municipais),</w:t>
      </w:r>
      <w:r w:rsidRPr="00527D00">
        <w:rPr>
          <w:rFonts w:ascii="Times New Roman" w:eastAsia="Times New Roman" w:hAnsi="Times New Roman" w:cs="Times New Roman"/>
          <w:spacing w:val="6"/>
        </w:rPr>
        <w:t xml:space="preserve"> </w:t>
      </w:r>
      <w:r w:rsidRPr="00527D00">
        <w:rPr>
          <w:rFonts w:ascii="Times New Roman" w:eastAsia="Times New Roman" w:hAnsi="Times New Roman" w:cs="Times New Roman"/>
        </w:rPr>
        <w:t>emitido</w:t>
      </w:r>
      <w:r w:rsidRPr="00527D00">
        <w:rPr>
          <w:rFonts w:ascii="Times New Roman" w:eastAsia="Times New Roman" w:hAnsi="Times New Roman" w:cs="Times New Roman"/>
          <w:spacing w:val="8"/>
        </w:rPr>
        <w:t xml:space="preserve"> </w:t>
      </w:r>
      <w:r w:rsidRPr="00527D00">
        <w:rPr>
          <w:rFonts w:ascii="Times New Roman" w:eastAsia="Times New Roman" w:hAnsi="Times New Roman" w:cs="Times New Roman"/>
        </w:rPr>
        <w:t>pelo</w:t>
      </w:r>
      <w:r w:rsidRPr="00527D00">
        <w:rPr>
          <w:rFonts w:ascii="Times New Roman" w:eastAsia="Times New Roman" w:hAnsi="Times New Roman" w:cs="Times New Roman"/>
          <w:spacing w:val="7"/>
        </w:rPr>
        <w:t xml:space="preserve"> </w:t>
      </w:r>
      <w:r w:rsidRPr="00527D00">
        <w:rPr>
          <w:rFonts w:ascii="Times New Roman" w:eastAsia="Times New Roman" w:hAnsi="Times New Roman" w:cs="Times New Roman"/>
        </w:rPr>
        <w:t>órgão</w:t>
      </w:r>
      <w:r w:rsidRPr="00527D00">
        <w:rPr>
          <w:rFonts w:ascii="Times New Roman" w:eastAsia="Times New Roman" w:hAnsi="Times New Roman" w:cs="Times New Roman"/>
          <w:spacing w:val="8"/>
        </w:rPr>
        <w:t xml:space="preserve"> </w:t>
      </w:r>
      <w:r w:rsidRPr="00527D00">
        <w:rPr>
          <w:rFonts w:ascii="Times New Roman" w:eastAsia="Times New Roman" w:hAnsi="Times New Roman" w:cs="Times New Roman"/>
        </w:rPr>
        <w:t>competente,</w:t>
      </w:r>
      <w:r w:rsidRPr="00527D00">
        <w:rPr>
          <w:rFonts w:ascii="Times New Roman" w:eastAsia="Times New Roman" w:hAnsi="Times New Roman" w:cs="Times New Roman"/>
          <w:spacing w:val="7"/>
        </w:rPr>
        <w:t xml:space="preserve"> </w:t>
      </w:r>
      <w:r w:rsidRPr="00527D00">
        <w:rPr>
          <w:rFonts w:ascii="Times New Roman" w:eastAsia="Times New Roman" w:hAnsi="Times New Roman" w:cs="Times New Roman"/>
        </w:rPr>
        <w:t>da</w:t>
      </w:r>
      <w:r w:rsidRPr="00527D00">
        <w:rPr>
          <w:rFonts w:ascii="Times New Roman" w:eastAsia="Times New Roman" w:hAnsi="Times New Roman" w:cs="Times New Roman"/>
          <w:spacing w:val="7"/>
        </w:rPr>
        <w:t xml:space="preserve"> </w:t>
      </w:r>
      <w:r w:rsidRPr="00527D00">
        <w:rPr>
          <w:rFonts w:ascii="Times New Roman" w:eastAsia="Times New Roman" w:hAnsi="Times New Roman" w:cs="Times New Roman"/>
          <w:spacing w:val="-2"/>
        </w:rPr>
        <w:t>localidade</w:t>
      </w:r>
      <w:r w:rsidR="00527D00">
        <w:rPr>
          <w:rFonts w:ascii="Times New Roman" w:eastAsia="Times New Roman" w:hAnsi="Times New Roman" w:cs="Times New Roman"/>
          <w:sz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527D00">
        <w:rPr>
          <w:rFonts w:ascii="Times New Roman" w:eastAsia="Times New Roman" w:hAnsi="Times New Roman" w:cs="Times New Roman"/>
          <w:spacing w:val="58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domicílio</w:t>
      </w:r>
      <w:r w:rsidRPr="00527D00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ou</w:t>
      </w:r>
      <w:r w:rsidRPr="00527D00">
        <w:rPr>
          <w:rFonts w:ascii="Times New Roman" w:eastAsia="Times New Roman" w:hAnsi="Times New Roman" w:cs="Times New Roman"/>
          <w:spacing w:val="57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sede</w:t>
      </w:r>
      <w:r w:rsidRPr="00527D00">
        <w:rPr>
          <w:rFonts w:ascii="Times New Roman" w:eastAsia="Times New Roman" w:hAnsi="Times New Roman" w:cs="Times New Roman"/>
          <w:spacing w:val="55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da</w:t>
      </w:r>
      <w:r w:rsidRPr="00527D00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empresa</w:t>
      </w:r>
      <w:r w:rsidRPr="00527D00">
        <w:rPr>
          <w:rFonts w:ascii="Times New Roman" w:eastAsia="Times New Roman" w:hAnsi="Times New Roman" w:cs="Times New Roman"/>
          <w:spacing w:val="58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do</w:t>
      </w:r>
      <w:r w:rsidRPr="00527D00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proponente</w:t>
      </w:r>
      <w:r w:rsidRPr="00527D00">
        <w:rPr>
          <w:rFonts w:ascii="Times New Roman" w:eastAsia="Times New Roman" w:hAnsi="Times New Roman" w:cs="Times New Roman"/>
          <w:spacing w:val="58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ou</w:t>
      </w:r>
      <w:r w:rsidRPr="00527D00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apresentação</w:t>
      </w:r>
      <w:r w:rsidRPr="00527D00">
        <w:rPr>
          <w:rFonts w:ascii="Times New Roman" w:eastAsia="Times New Roman" w:hAnsi="Times New Roman" w:cs="Times New Roman"/>
          <w:spacing w:val="58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da</w:t>
      </w:r>
      <w:r w:rsidRPr="00527D00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Certidão</w:t>
      </w:r>
      <w:r w:rsidRPr="00527D00">
        <w:rPr>
          <w:rFonts w:ascii="Times New Roman" w:eastAsia="Times New Roman" w:hAnsi="Times New Roman" w:cs="Times New Roman"/>
          <w:spacing w:val="58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527D00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pacing w:val="-5"/>
          <w:sz w:val="24"/>
          <w:szCs w:val="24"/>
        </w:rPr>
        <w:t>não</w:t>
      </w:r>
      <w:r w:rsidR="00527D00">
        <w:rPr>
          <w:rFonts w:ascii="Times New Roman" w:eastAsia="Times New Roman" w:hAnsi="Times New Roman" w:cs="Times New Roman"/>
          <w:sz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contribuinte, na forma da Lei, que comprove a regularidade de débitos tributários referentes ao Imposto sobre Serviços de Qualquer Natureza – ISSQN, quando o objeto se referir a serviços</w:t>
      </w:r>
      <w:r w:rsidRPr="00527D00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527D00">
        <w:rPr>
          <w:rFonts w:ascii="Times New Roman" w:eastAsia="Times New Roman" w:hAnsi="Times New Roman" w:cs="Times New Roman"/>
          <w:sz w:val="24"/>
          <w:szCs w:val="24"/>
        </w:rPr>
        <w:t>ou obras de engenharia;</w:t>
      </w:r>
    </w:p>
    <w:p w14:paraId="638C5CEC" w14:textId="77777777" w:rsidR="001B01AC" w:rsidRPr="00AD05B9" w:rsidRDefault="001B01AC" w:rsidP="00527D00">
      <w:pPr>
        <w:widowControl w:val="0"/>
        <w:numPr>
          <w:ilvl w:val="0"/>
          <w:numId w:val="1"/>
        </w:numPr>
        <w:tabs>
          <w:tab w:val="left" w:pos="414"/>
        </w:tabs>
        <w:autoSpaceDE w:val="0"/>
        <w:autoSpaceDN w:val="0"/>
        <w:spacing w:after="0" w:line="240" w:lineRule="auto"/>
        <w:ind w:left="102" w:right="112" w:firstLine="40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regularidade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relativa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à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Seguridade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Social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ao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FGTS,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que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demonstre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cumprimento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dos encargos sociais instituídos por lei;</w:t>
      </w:r>
    </w:p>
    <w:p w14:paraId="1AD5B76F" w14:textId="77777777" w:rsidR="001B01AC" w:rsidRPr="00AD05B9" w:rsidRDefault="001B01AC" w:rsidP="001B01AC">
      <w:pPr>
        <w:widowControl w:val="0"/>
        <w:numPr>
          <w:ilvl w:val="0"/>
          <w:numId w:val="1"/>
        </w:numPr>
        <w:tabs>
          <w:tab w:val="left" w:pos="362"/>
        </w:tabs>
        <w:autoSpaceDE w:val="0"/>
        <w:autoSpaceDN w:val="0"/>
        <w:spacing w:after="0" w:line="240" w:lineRule="auto"/>
        <w:ind w:left="362" w:hanging="260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regularidade</w:t>
      </w:r>
      <w:r w:rsidRPr="00AD05B9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perante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a</w:t>
      </w:r>
      <w:r w:rsidRPr="00AD05B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Justiça</w:t>
      </w:r>
      <w:r w:rsidRPr="00AD05B9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do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Trabalho;</w:t>
      </w:r>
    </w:p>
    <w:p w14:paraId="13EACDCE" w14:textId="77777777" w:rsidR="001B01AC" w:rsidRPr="00AD05B9" w:rsidRDefault="001B01AC" w:rsidP="001B01AC">
      <w:pPr>
        <w:widowControl w:val="0"/>
        <w:numPr>
          <w:ilvl w:val="0"/>
          <w:numId w:val="1"/>
        </w:numPr>
        <w:tabs>
          <w:tab w:val="left" w:pos="335"/>
        </w:tabs>
        <w:autoSpaceDE w:val="0"/>
        <w:autoSpaceDN w:val="0"/>
        <w:spacing w:before="72" w:after="0" w:line="240" w:lineRule="auto"/>
        <w:ind w:left="102" w:right="116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cumprimento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disposto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no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inciso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XXXIII do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art. 7º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da Constituição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Federal,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mediante Declaração devidamente assinada pelo representante legal da empresa.</w:t>
      </w:r>
    </w:p>
    <w:p w14:paraId="31E61F52" w14:textId="77777777" w:rsidR="001B01AC" w:rsidRPr="00AD05B9" w:rsidRDefault="001B01AC" w:rsidP="001B01AC">
      <w:pPr>
        <w:widowControl w:val="0"/>
        <w:numPr>
          <w:ilvl w:val="0"/>
          <w:numId w:val="1"/>
        </w:numPr>
        <w:tabs>
          <w:tab w:val="left" w:pos="328"/>
        </w:tabs>
        <w:autoSpaceDE w:val="0"/>
        <w:autoSpaceDN w:val="0"/>
        <w:spacing w:before="159" w:after="0" w:line="240" w:lineRule="auto"/>
        <w:ind w:left="102" w:right="110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o cumprimento do disposto no inciso XVI do art. 92 da Lei Federal 14.133/2021, mediante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Declaração devidamente assinada pelo representante legal da empresa.</w:t>
      </w:r>
    </w:p>
    <w:p w14:paraId="644C4B34" w14:textId="77777777" w:rsidR="001B01AC" w:rsidRPr="00AD05B9" w:rsidRDefault="001B01AC" w:rsidP="001B01AC">
      <w:pPr>
        <w:widowControl w:val="0"/>
        <w:autoSpaceDE w:val="0"/>
        <w:autoSpaceDN w:val="0"/>
        <w:spacing w:before="161" w:after="0" w:line="240" w:lineRule="auto"/>
        <w:ind w:left="102" w:right="1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Outras informações poderão ser obtidas através do e-mail: </w:t>
      </w:r>
      <w:hyperlink r:id="rId11">
        <w:r w:rsidRPr="00AD05B9">
          <w:rPr>
            <w:rFonts w:ascii="Times New Roman" w:eastAsia="Times New Roman" w:hAnsi="Times New Roman" w:cs="Times New Roman"/>
            <w:sz w:val="24"/>
            <w:szCs w:val="24"/>
          </w:rPr>
          <w:t>compras@portomurtinho.ms.gov.br</w:t>
        </w:r>
      </w:hyperlink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 ou telefone (67) 3287-4508 Celular: (67) 99675-2921.</w:t>
      </w:r>
    </w:p>
    <w:p w14:paraId="5DEDEF7E" w14:textId="77777777" w:rsidR="001B01AC" w:rsidRPr="00AD05B9" w:rsidRDefault="001B01AC" w:rsidP="001B01A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0C099A4E" w14:textId="77777777" w:rsidR="001B01AC" w:rsidRPr="00AD05B9" w:rsidRDefault="001B01AC" w:rsidP="001B01A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6"/>
          <w:szCs w:val="24"/>
        </w:rPr>
      </w:pPr>
    </w:p>
    <w:p w14:paraId="67715A88" w14:textId="77777777" w:rsidR="001B01AC" w:rsidRPr="00AD05B9" w:rsidRDefault="001B01AC" w:rsidP="001B01AC">
      <w:pPr>
        <w:widowControl w:val="0"/>
        <w:autoSpaceDE w:val="0"/>
        <w:autoSpaceDN w:val="0"/>
        <w:spacing w:after="0" w:line="240" w:lineRule="auto"/>
        <w:ind w:left="4350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sz w:val="24"/>
          <w:szCs w:val="24"/>
        </w:rPr>
        <w:t>Porto</w:t>
      </w:r>
      <w:r w:rsidRPr="00AD05B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Murtinho</w:t>
      </w:r>
      <w:r w:rsidRPr="00AD05B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AD05B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MS</w:t>
      </w:r>
      <w:r w:rsidRPr="00AD05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31 de março de 2025</w:t>
      </w:r>
    </w:p>
    <w:p w14:paraId="02AAF617" w14:textId="77777777" w:rsidR="001B01AC" w:rsidRPr="00AD05B9" w:rsidRDefault="001B01AC" w:rsidP="001B01A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73AF8C4C" w14:textId="77777777" w:rsidR="001B01AC" w:rsidRPr="00AD05B9" w:rsidRDefault="001B01AC" w:rsidP="001B01AC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Cs w:val="24"/>
        </w:rPr>
      </w:pPr>
    </w:p>
    <w:p w14:paraId="30A62571" w14:textId="77777777" w:rsidR="001B01AC" w:rsidRPr="00AD05B9" w:rsidRDefault="001B01AC" w:rsidP="001B01AC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Cs w:val="24"/>
        </w:rPr>
      </w:pPr>
    </w:p>
    <w:p w14:paraId="70F724C2" w14:textId="77777777" w:rsidR="001B01AC" w:rsidRPr="00AD05B9" w:rsidRDefault="001B01AC" w:rsidP="001B01AC">
      <w:pPr>
        <w:widowControl w:val="0"/>
        <w:autoSpaceDE w:val="0"/>
        <w:autoSpaceDN w:val="0"/>
        <w:spacing w:before="41" w:after="0" w:line="240" w:lineRule="auto"/>
        <w:ind w:left="1380" w:right="1390"/>
        <w:jc w:val="center"/>
        <w:rPr>
          <w:rFonts w:ascii="Arial" w:eastAsia="Times New Roman" w:hAnsi="Times New Roman" w:cs="Times New Roman"/>
          <w:sz w:val="24"/>
          <w:szCs w:val="24"/>
        </w:rPr>
      </w:pPr>
      <w:r>
        <w:rPr>
          <w:rFonts w:ascii="Arial" w:eastAsia="Times New Roman" w:hAnsi="Times New Roman" w:cs="Times New Roman"/>
          <w:sz w:val="24"/>
          <w:szCs w:val="24"/>
        </w:rPr>
        <w:t xml:space="preserve">CLEIA LUCIA SANTOS </w:t>
      </w:r>
      <w:r w:rsidR="00527D00">
        <w:rPr>
          <w:rFonts w:ascii="Arial" w:eastAsia="Times New Roman" w:hAnsi="Times New Roman" w:cs="Times New Roman"/>
          <w:sz w:val="24"/>
          <w:szCs w:val="24"/>
        </w:rPr>
        <w:t xml:space="preserve">SILVA ACUNHA </w:t>
      </w:r>
    </w:p>
    <w:p w14:paraId="544A15F8" w14:textId="77777777" w:rsidR="001B01AC" w:rsidRPr="00AD05B9" w:rsidRDefault="00C01CBE" w:rsidP="001B01AC">
      <w:pPr>
        <w:widowControl w:val="0"/>
        <w:autoSpaceDE w:val="0"/>
        <w:autoSpaceDN w:val="0"/>
        <w:spacing w:before="41" w:after="0" w:line="240" w:lineRule="auto"/>
        <w:ind w:left="1380" w:right="1390"/>
        <w:jc w:val="center"/>
        <w:rPr>
          <w:rFonts w:ascii="Arial" w:eastAsia="Times New Roman" w:hAnsi="Arial" w:cs="Times New Roman"/>
          <w:sz w:val="24"/>
          <w:szCs w:val="24"/>
        </w:rPr>
      </w:pPr>
      <w:r>
        <w:rPr>
          <w:rFonts w:ascii="Arial" w:eastAsia="Times New Roman" w:hAnsi="Times New Roman" w:cs="Times New Roman"/>
          <w:sz w:val="24"/>
          <w:szCs w:val="24"/>
        </w:rPr>
        <w:t xml:space="preserve">CHEFE DE GABINETE </w:t>
      </w:r>
    </w:p>
    <w:p w14:paraId="3939AFB9" w14:textId="77777777" w:rsidR="001B01AC" w:rsidRPr="00AD05B9" w:rsidRDefault="001B01AC" w:rsidP="001B01AC">
      <w:pPr>
        <w:widowControl w:val="0"/>
        <w:autoSpaceDE w:val="0"/>
        <w:autoSpaceDN w:val="0"/>
        <w:spacing w:before="41" w:after="0" w:line="240" w:lineRule="auto"/>
        <w:ind w:left="1380" w:right="1390"/>
        <w:jc w:val="center"/>
        <w:rPr>
          <w:rFonts w:ascii="Arial" w:eastAsia="Times New Roman" w:hAnsi="Arial" w:cs="Times New Roman"/>
          <w:sz w:val="24"/>
          <w:szCs w:val="24"/>
        </w:rPr>
      </w:pPr>
      <w:r w:rsidRPr="00AD05B9">
        <w:rPr>
          <w:rFonts w:ascii="Arial" w:eastAsia="Times New Roman" w:hAnsi="Arial" w:cs="Times New Roman"/>
          <w:sz w:val="24"/>
          <w:szCs w:val="24"/>
        </w:rPr>
        <w:t>Decreto</w:t>
      </w:r>
      <w:r w:rsidRPr="00AD05B9">
        <w:rPr>
          <w:rFonts w:ascii="Arial" w:eastAsia="Times New Roman" w:hAnsi="Arial" w:cs="Times New Roman"/>
          <w:spacing w:val="-7"/>
          <w:sz w:val="24"/>
          <w:szCs w:val="24"/>
        </w:rPr>
        <w:t xml:space="preserve"> </w:t>
      </w:r>
      <w:r w:rsidRPr="00AD05B9">
        <w:rPr>
          <w:rFonts w:ascii="Arial" w:eastAsia="Times New Roman" w:hAnsi="Arial" w:cs="Times New Roman"/>
          <w:sz w:val="24"/>
          <w:szCs w:val="24"/>
        </w:rPr>
        <w:t>nº</w:t>
      </w:r>
      <w:r w:rsidRPr="00AD05B9">
        <w:rPr>
          <w:rFonts w:ascii="Arial" w:eastAsia="Times New Roman" w:hAnsi="Arial" w:cs="Times New Roman"/>
          <w:spacing w:val="-5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spacing w:val="-2"/>
          <w:sz w:val="24"/>
          <w:szCs w:val="24"/>
        </w:rPr>
        <w:t>15.</w:t>
      </w:r>
      <w:r w:rsidR="00527D00">
        <w:rPr>
          <w:rFonts w:ascii="Arial" w:eastAsia="Times New Roman" w:hAnsi="Arial" w:cs="Times New Roman"/>
          <w:spacing w:val="-2"/>
          <w:sz w:val="24"/>
          <w:szCs w:val="24"/>
        </w:rPr>
        <w:t>816</w:t>
      </w:r>
      <w:r>
        <w:rPr>
          <w:rFonts w:ascii="Arial" w:eastAsia="Times New Roman" w:hAnsi="Arial" w:cs="Times New Roman"/>
          <w:spacing w:val="-2"/>
          <w:sz w:val="24"/>
          <w:szCs w:val="24"/>
        </w:rPr>
        <w:t>/2025</w:t>
      </w:r>
      <w:r w:rsidRPr="00AD05B9">
        <w:rPr>
          <w:rFonts w:ascii="Arial" w:eastAsia="Times New Roman" w:hAnsi="Arial" w:cs="Times New Roman"/>
          <w:spacing w:val="-2"/>
          <w:sz w:val="24"/>
          <w:szCs w:val="24"/>
        </w:rPr>
        <w:t>.</w:t>
      </w:r>
    </w:p>
    <w:p w14:paraId="751723DF" w14:textId="77777777" w:rsidR="001B01AC" w:rsidRDefault="001B01AC" w:rsidP="001B01AC"/>
    <w:p w14:paraId="13C80FC9" w14:textId="77777777" w:rsidR="001B01AC" w:rsidRDefault="001B01AC" w:rsidP="001B01AC"/>
    <w:p w14:paraId="7D12498A" w14:textId="77777777" w:rsidR="001B01AC" w:rsidRDefault="001B01AC" w:rsidP="001B01AC"/>
    <w:p w14:paraId="419C23D3" w14:textId="77777777" w:rsidR="001B01AC" w:rsidRDefault="001B01AC" w:rsidP="001B01AC"/>
    <w:p w14:paraId="1E1736B0" w14:textId="77777777" w:rsidR="0008294E" w:rsidRDefault="00B119FB"/>
    <w:sectPr w:rsidR="0008294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E3EE54" w14:textId="77777777" w:rsidR="00B119FB" w:rsidRDefault="00B119FB">
      <w:pPr>
        <w:spacing w:after="0" w:line="240" w:lineRule="auto"/>
      </w:pPr>
      <w:r>
        <w:separator/>
      </w:r>
    </w:p>
  </w:endnote>
  <w:endnote w:type="continuationSeparator" w:id="0">
    <w:p w14:paraId="02B9FCB7" w14:textId="77777777" w:rsidR="00B119FB" w:rsidRDefault="00B119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D2B499" w14:textId="77777777" w:rsidR="00B119FB" w:rsidRDefault="00B119FB">
      <w:pPr>
        <w:spacing w:after="0" w:line="240" w:lineRule="auto"/>
      </w:pPr>
      <w:r>
        <w:separator/>
      </w:r>
    </w:p>
  </w:footnote>
  <w:footnote w:type="continuationSeparator" w:id="0">
    <w:p w14:paraId="07F026BF" w14:textId="77777777" w:rsidR="00B119FB" w:rsidRDefault="00B119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474135" w14:textId="77777777" w:rsidR="00AD05B9" w:rsidRDefault="00961FFC" w:rsidP="00AD05B9">
    <w:pPr>
      <w:spacing w:line="515" w:lineRule="exact"/>
      <w:ind w:left="1380" w:right="1388"/>
      <w:jc w:val="center"/>
      <w:rPr>
        <w:b/>
        <w:spacing w:val="-5"/>
        <w:sz w:val="21"/>
      </w:rPr>
    </w:pPr>
    <w:r>
      <w:rPr>
        <w:noProof/>
        <w:lang w:eastAsia="pt-BR"/>
      </w:rPr>
      <w:drawing>
        <wp:anchor distT="0" distB="0" distL="0" distR="0" simplePos="0" relativeHeight="251660288" behindDoc="0" locked="0" layoutInCell="1" allowOverlap="1" wp14:anchorId="585CD9E1" wp14:editId="7D1F67FF">
          <wp:simplePos x="0" y="0"/>
          <wp:positionH relativeFrom="page">
            <wp:posOffset>6185033</wp:posOffset>
          </wp:positionH>
          <wp:positionV relativeFrom="page">
            <wp:posOffset>346651</wp:posOffset>
          </wp:positionV>
          <wp:extent cx="660533" cy="582316"/>
          <wp:effectExtent l="0" t="0" r="0" b="0"/>
          <wp:wrapNone/>
          <wp:docPr id="1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60533" cy="5823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sz w:val="21"/>
      </w:rPr>
      <w:t>ESTADO</w:t>
    </w:r>
    <w:r>
      <w:rPr>
        <w:b/>
        <w:spacing w:val="-8"/>
        <w:sz w:val="21"/>
      </w:rPr>
      <w:t xml:space="preserve"> </w:t>
    </w:r>
    <w:r>
      <w:rPr>
        <w:b/>
        <w:sz w:val="21"/>
      </w:rPr>
      <w:t>DE</w:t>
    </w:r>
    <w:r>
      <w:rPr>
        <w:b/>
        <w:spacing w:val="-4"/>
        <w:sz w:val="21"/>
      </w:rPr>
      <w:t xml:space="preserve"> </w:t>
    </w:r>
    <w:r>
      <w:rPr>
        <w:b/>
        <w:sz w:val="21"/>
      </w:rPr>
      <w:t>MATO</w:t>
    </w:r>
    <w:r>
      <w:rPr>
        <w:b/>
        <w:spacing w:val="-4"/>
        <w:sz w:val="21"/>
      </w:rPr>
      <w:t xml:space="preserve"> </w:t>
    </w:r>
    <w:r>
      <w:rPr>
        <w:b/>
        <w:sz w:val="21"/>
      </w:rPr>
      <w:t>GROSSO</w:t>
    </w:r>
    <w:r>
      <w:rPr>
        <w:b/>
        <w:spacing w:val="-7"/>
        <w:sz w:val="21"/>
      </w:rPr>
      <w:t xml:space="preserve"> </w:t>
    </w:r>
    <w:r>
      <w:rPr>
        <w:b/>
        <w:sz w:val="21"/>
      </w:rPr>
      <w:t>DO</w:t>
    </w:r>
    <w:r>
      <w:rPr>
        <w:b/>
        <w:spacing w:val="-4"/>
        <w:sz w:val="21"/>
      </w:rPr>
      <w:t xml:space="preserve"> </w:t>
    </w:r>
    <w:r>
      <w:rPr>
        <w:b/>
        <w:spacing w:val="-5"/>
        <w:sz w:val="21"/>
      </w:rPr>
      <w:t>SUL</w:t>
    </w:r>
  </w:p>
  <w:p w14:paraId="339D8428" w14:textId="77777777" w:rsidR="006F5047" w:rsidRPr="00AD05B9" w:rsidRDefault="00961FFC" w:rsidP="00AD05B9">
    <w:pPr>
      <w:spacing w:line="515" w:lineRule="exact"/>
      <w:ind w:left="1380" w:right="1388"/>
      <w:jc w:val="center"/>
      <w:rPr>
        <w:sz w:val="24"/>
        <w:szCs w:val="24"/>
      </w:rPr>
    </w:pPr>
    <w:r w:rsidRPr="00AD05B9">
      <w:rPr>
        <w:sz w:val="24"/>
        <w:szCs w:val="24"/>
      </w:rPr>
      <w:t>PREFEITURA</w:t>
    </w:r>
    <w:r w:rsidRPr="00AD05B9">
      <w:rPr>
        <w:spacing w:val="-11"/>
        <w:sz w:val="24"/>
        <w:szCs w:val="24"/>
      </w:rPr>
      <w:t xml:space="preserve"> </w:t>
    </w:r>
    <w:r w:rsidRPr="00AD05B9">
      <w:rPr>
        <w:sz w:val="24"/>
        <w:szCs w:val="24"/>
      </w:rPr>
      <w:t>MUNICIPAL</w:t>
    </w:r>
    <w:r w:rsidRPr="00AD05B9">
      <w:rPr>
        <w:spacing w:val="-12"/>
        <w:sz w:val="24"/>
        <w:szCs w:val="24"/>
      </w:rPr>
      <w:t xml:space="preserve"> </w:t>
    </w:r>
    <w:r w:rsidRPr="00AD05B9">
      <w:rPr>
        <w:sz w:val="24"/>
        <w:szCs w:val="24"/>
      </w:rPr>
      <w:t>DE</w:t>
    </w:r>
    <w:r w:rsidRPr="00AD05B9">
      <w:rPr>
        <w:spacing w:val="-13"/>
        <w:sz w:val="24"/>
        <w:szCs w:val="24"/>
      </w:rPr>
      <w:t xml:space="preserve"> </w:t>
    </w:r>
    <w:r w:rsidRPr="00AD05B9">
      <w:rPr>
        <w:sz w:val="24"/>
        <w:szCs w:val="24"/>
      </w:rPr>
      <w:t>PORTO</w:t>
    </w:r>
    <w:r w:rsidRPr="00AD05B9">
      <w:rPr>
        <w:spacing w:val="-9"/>
        <w:sz w:val="24"/>
        <w:szCs w:val="24"/>
      </w:rPr>
      <w:t xml:space="preserve"> </w:t>
    </w:r>
    <w:r w:rsidRPr="00AD05B9">
      <w:rPr>
        <w:sz w:val="24"/>
        <w:szCs w:val="24"/>
      </w:rPr>
      <w:t>MURTINHO-</w:t>
    </w:r>
    <w:r w:rsidRPr="00AD05B9">
      <w:rPr>
        <w:spacing w:val="-11"/>
        <w:sz w:val="24"/>
        <w:szCs w:val="24"/>
      </w:rPr>
      <w:t xml:space="preserve"> </w:t>
    </w:r>
    <w:r w:rsidRPr="00AD05B9">
      <w:rPr>
        <w:spacing w:val="-5"/>
        <w:sz w:val="24"/>
        <w:szCs w:val="24"/>
      </w:rPr>
      <w:t>MS</w:t>
    </w:r>
  </w:p>
  <w:p w14:paraId="3CE3B1EC" w14:textId="77777777" w:rsidR="004552FE" w:rsidRDefault="00961FFC">
    <w:pPr>
      <w:pStyle w:val="Corpodetexto"/>
      <w:spacing w:line="14" w:lineRule="auto"/>
      <w:rPr>
        <w:sz w:val="20"/>
      </w:rPr>
    </w:pPr>
    <w:r>
      <w:rPr>
        <w:noProof/>
        <w:lang w:eastAsia="pt-BR"/>
      </w:rPr>
      <w:drawing>
        <wp:anchor distT="0" distB="0" distL="0" distR="0" simplePos="0" relativeHeight="251659264" behindDoc="1" locked="0" layoutInCell="1" allowOverlap="1" wp14:anchorId="38E5AAFB" wp14:editId="5DDD3713">
          <wp:simplePos x="0" y="0"/>
          <wp:positionH relativeFrom="page">
            <wp:posOffset>876300</wp:posOffset>
          </wp:positionH>
          <wp:positionV relativeFrom="page">
            <wp:posOffset>267969</wp:posOffset>
          </wp:positionV>
          <wp:extent cx="1009523" cy="799465"/>
          <wp:effectExtent l="0" t="0" r="0" b="0"/>
          <wp:wrapNone/>
          <wp:docPr id="2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009523" cy="7994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906A5A"/>
    <w:multiLevelType w:val="hybridMultilevel"/>
    <w:tmpl w:val="9CBEC8AE"/>
    <w:lvl w:ilvl="0" w:tplc="410E041A">
      <w:start w:val="1"/>
      <w:numFmt w:val="lowerLetter"/>
      <w:lvlText w:val="%1)"/>
      <w:lvlJc w:val="left"/>
      <w:pPr>
        <w:ind w:left="347" w:hanging="2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t-BR" w:eastAsia="en-US" w:bidi="ar-SA"/>
      </w:rPr>
    </w:lvl>
    <w:lvl w:ilvl="1" w:tplc="968033E6">
      <w:numFmt w:val="bullet"/>
      <w:lvlText w:val="•"/>
      <w:lvlJc w:val="left"/>
      <w:pPr>
        <w:ind w:left="1248" w:hanging="246"/>
      </w:pPr>
      <w:rPr>
        <w:rFonts w:hint="default"/>
        <w:lang w:val="pt-BR" w:eastAsia="en-US" w:bidi="ar-SA"/>
      </w:rPr>
    </w:lvl>
    <w:lvl w:ilvl="2" w:tplc="66621A34">
      <w:numFmt w:val="bullet"/>
      <w:lvlText w:val="•"/>
      <w:lvlJc w:val="left"/>
      <w:pPr>
        <w:ind w:left="2157" w:hanging="246"/>
      </w:pPr>
      <w:rPr>
        <w:rFonts w:hint="default"/>
        <w:lang w:val="pt-BR" w:eastAsia="en-US" w:bidi="ar-SA"/>
      </w:rPr>
    </w:lvl>
    <w:lvl w:ilvl="3" w:tplc="7F625F52">
      <w:numFmt w:val="bullet"/>
      <w:lvlText w:val="•"/>
      <w:lvlJc w:val="left"/>
      <w:pPr>
        <w:ind w:left="3065" w:hanging="246"/>
      </w:pPr>
      <w:rPr>
        <w:rFonts w:hint="default"/>
        <w:lang w:val="pt-BR" w:eastAsia="en-US" w:bidi="ar-SA"/>
      </w:rPr>
    </w:lvl>
    <w:lvl w:ilvl="4" w:tplc="6B46FE48">
      <w:numFmt w:val="bullet"/>
      <w:lvlText w:val="•"/>
      <w:lvlJc w:val="left"/>
      <w:pPr>
        <w:ind w:left="3974" w:hanging="246"/>
      </w:pPr>
      <w:rPr>
        <w:rFonts w:hint="default"/>
        <w:lang w:val="pt-BR" w:eastAsia="en-US" w:bidi="ar-SA"/>
      </w:rPr>
    </w:lvl>
    <w:lvl w:ilvl="5" w:tplc="9614F7A0">
      <w:numFmt w:val="bullet"/>
      <w:lvlText w:val="•"/>
      <w:lvlJc w:val="left"/>
      <w:pPr>
        <w:ind w:left="4883" w:hanging="246"/>
      </w:pPr>
      <w:rPr>
        <w:rFonts w:hint="default"/>
        <w:lang w:val="pt-BR" w:eastAsia="en-US" w:bidi="ar-SA"/>
      </w:rPr>
    </w:lvl>
    <w:lvl w:ilvl="6" w:tplc="47F4DEE6">
      <w:numFmt w:val="bullet"/>
      <w:lvlText w:val="•"/>
      <w:lvlJc w:val="left"/>
      <w:pPr>
        <w:ind w:left="5791" w:hanging="246"/>
      </w:pPr>
      <w:rPr>
        <w:rFonts w:hint="default"/>
        <w:lang w:val="pt-BR" w:eastAsia="en-US" w:bidi="ar-SA"/>
      </w:rPr>
    </w:lvl>
    <w:lvl w:ilvl="7" w:tplc="ACF85C9C">
      <w:numFmt w:val="bullet"/>
      <w:lvlText w:val="•"/>
      <w:lvlJc w:val="left"/>
      <w:pPr>
        <w:ind w:left="6700" w:hanging="246"/>
      </w:pPr>
      <w:rPr>
        <w:rFonts w:hint="default"/>
        <w:lang w:val="pt-BR" w:eastAsia="en-US" w:bidi="ar-SA"/>
      </w:rPr>
    </w:lvl>
    <w:lvl w:ilvl="8" w:tplc="3DF08414">
      <w:numFmt w:val="bullet"/>
      <w:lvlText w:val="•"/>
      <w:lvlJc w:val="left"/>
      <w:pPr>
        <w:ind w:left="7609" w:hanging="246"/>
      </w:pPr>
      <w:rPr>
        <w:rFonts w:hint="default"/>
        <w:lang w:val="pt-BR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1AC"/>
    <w:rsid w:val="001B01AC"/>
    <w:rsid w:val="001B29EF"/>
    <w:rsid w:val="00527D00"/>
    <w:rsid w:val="0091028C"/>
    <w:rsid w:val="00961FFC"/>
    <w:rsid w:val="00A31813"/>
    <w:rsid w:val="00B119FB"/>
    <w:rsid w:val="00B34158"/>
    <w:rsid w:val="00C01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2FF6D"/>
  <w15:docId w15:val="{C266A13A-4A45-41AB-8571-72A06E616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01A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1B01AC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1B01AC"/>
  </w:style>
  <w:style w:type="character" w:styleId="Hyperlink">
    <w:name w:val="Hyperlink"/>
    <w:basedOn w:val="Fontepargpadro"/>
    <w:uiPriority w:val="99"/>
    <w:unhideWhenUsed/>
    <w:rsid w:val="001B01A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omurtinho.ms.gov.br/category/publicacoes/licitacoes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oposta@portomurtinho.ms.gov.b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ompras@portomurtinho.ms.gov.br" TargetMode="Externa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pncp.gov.br/app/editais?q&amp;status=recebendo_proposta&amp;pagina=1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648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JUSCILEI DA SILVA PAIM</cp:lastModifiedBy>
  <cp:revision>2</cp:revision>
  <cp:lastPrinted>2025-03-31T12:59:00Z</cp:lastPrinted>
  <dcterms:created xsi:type="dcterms:W3CDTF">2025-04-02T12:20:00Z</dcterms:created>
  <dcterms:modified xsi:type="dcterms:W3CDTF">2025-04-02T12:20:00Z</dcterms:modified>
</cp:coreProperties>
</file>